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F" w:rsidRDefault="00076AFE" w:rsidP="00076AFE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AFE">
        <w:rPr>
          <w:rFonts w:ascii="Arial" w:hAnsi="Arial" w:cs="Arial"/>
          <w:color w:val="FF0000"/>
          <w:sz w:val="28"/>
          <w:szCs w:val="28"/>
        </w:rPr>
        <w:t>ČLOVEŠKO TELO</w:t>
      </w:r>
    </w:p>
    <w:p w:rsidR="00076AFE" w:rsidRDefault="00076AFE" w:rsidP="00076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se pogledaš  v ogledalo, na svojem telesu vidiš: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Glavo</w:t>
      </w:r>
      <w:r w:rsidR="00A54C8A">
        <w:rPr>
          <w:rFonts w:ascii="Arial" w:hAnsi="Arial" w:cs="Arial"/>
          <w:sz w:val="28"/>
          <w:szCs w:val="28"/>
        </w:rPr>
        <w:t xml:space="preserve">  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Trup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Dve zgornji okončini ( roki)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Dve spodnji okončini (nogi).</w:t>
      </w:r>
    </w:p>
    <w:p w:rsidR="00D34BC9" w:rsidRPr="00D34BC9" w:rsidRDefault="00D34BC9" w:rsidP="00D34B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telesu je mnogo organov( srce, pljuča, jetra,želodec…). Posamezni organi, kot so možgani, so sestavljeni iz različnih tkiv, tkiva pa iz celic. Te so </w:t>
      </w:r>
      <w:proofErr w:type="spellStart"/>
      <w:r>
        <w:rPr>
          <w:rFonts w:ascii="Arial" w:hAnsi="Arial" w:cs="Arial"/>
          <w:sz w:val="28"/>
          <w:szCs w:val="28"/>
        </w:rPr>
        <w:t>ponavadi</w:t>
      </w:r>
      <w:proofErr w:type="spellEnd"/>
      <w:r>
        <w:rPr>
          <w:rFonts w:ascii="Arial" w:hAnsi="Arial" w:cs="Arial"/>
          <w:sz w:val="28"/>
          <w:szCs w:val="28"/>
        </w:rPr>
        <w:t xml:space="preserve">  tako majhne, da jih lahko opazujemo le z mikroskopom. So različnih oblik in opravljajo različne naloge.  Ljudje  in vsi drugi organizmi so zgrajeni iz celic.</w:t>
      </w:r>
    </w:p>
    <w:p w:rsidR="00076AFE" w:rsidRDefault="00076AFE" w:rsidP="00076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posamezen del telesa dela?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Možgani in živčevje; nadzorujejo delovanje celotnega telesa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Čutila; z možgani omogočajo zaznavanje okolice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Kosti; dajejo telesu oporo, ščitijo notranje organe, skupaj z mišicami omogočajo premikanje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Mišice; skupaj s kostmi omogočajo  gibanje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Notranji organi; skrbijo za delovanje celotnega telesa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Krvožilje</w:t>
      </w:r>
      <w:proofErr w:type="spellEnd"/>
      <w:r>
        <w:rPr>
          <w:rFonts w:ascii="Arial" w:hAnsi="Arial" w:cs="Arial"/>
          <w:sz w:val="28"/>
          <w:szCs w:val="28"/>
        </w:rPr>
        <w:t>; žile omogočajo pretok in kroženje krvi po telesu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Koža; ščiti telo pred vplivom okolja</w:t>
      </w:r>
      <w:r w:rsidR="00A54C8A">
        <w:rPr>
          <w:rFonts w:ascii="Arial" w:hAnsi="Arial" w:cs="Arial"/>
          <w:sz w:val="28"/>
          <w:szCs w:val="28"/>
        </w:rPr>
        <w:t>: je čutilo za tip, temperaturo, bolečino</w:t>
      </w:r>
    </w:p>
    <w:p w:rsidR="00A54C8A" w:rsidRPr="00A54C8A" w:rsidRDefault="00A54C8A" w:rsidP="00A54C8A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7371537"/>
            <wp:effectExtent l="19050" t="0" r="0" b="0"/>
            <wp:docPr id="7" name="Slika 7" descr="Puzzle Larsen Človeško Telo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 Larsen Človeško Telo - Ceneje.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C8A" w:rsidRPr="00A54C8A" w:rsidSect="005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173E"/>
    <w:multiLevelType w:val="hybridMultilevel"/>
    <w:tmpl w:val="F7D64E14"/>
    <w:lvl w:ilvl="0" w:tplc="4A343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AFE"/>
    <w:rsid w:val="00076AFE"/>
    <w:rsid w:val="003415BC"/>
    <w:rsid w:val="005953BF"/>
    <w:rsid w:val="006C56EE"/>
    <w:rsid w:val="009D0EC3"/>
    <w:rsid w:val="00A43E8E"/>
    <w:rsid w:val="00A54C8A"/>
    <w:rsid w:val="00C05C42"/>
    <w:rsid w:val="00D34BC9"/>
    <w:rsid w:val="00E3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E8E"/>
  </w:style>
  <w:style w:type="paragraph" w:styleId="Naslov1">
    <w:name w:val="heading 1"/>
    <w:basedOn w:val="Navaden"/>
    <w:next w:val="Navaden"/>
    <w:link w:val="Naslov1Znak"/>
    <w:uiPriority w:val="9"/>
    <w:qFormat/>
    <w:rsid w:val="00A4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3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A43E8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76A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2020-03-30T20:43:00Z</dcterms:created>
  <dcterms:modified xsi:type="dcterms:W3CDTF">2020-03-30T20:43:00Z</dcterms:modified>
</cp:coreProperties>
</file>